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1CE72E" w14:textId="77777777" w:rsidR="00DA1FE7" w:rsidRPr="00AB0B11" w:rsidRDefault="002F33E1" w:rsidP="00DA1FE7">
      <w:pPr>
        <w:pStyle w:val="TitoloRelazione"/>
        <w:spacing w:after="360"/>
        <w:jc w:val="left"/>
        <w:rPr>
          <w:b w:val="0"/>
          <w:sz w:val="40"/>
          <w:szCs w:val="40"/>
          <w:lang w:val="en-US"/>
        </w:rPr>
      </w:pPr>
      <w:r w:rsidRPr="00AB0B11">
        <w:rPr>
          <w:noProof/>
        </w:rPr>
        <w:drawing>
          <wp:anchor distT="0" distB="0" distL="114300" distR="114300" simplePos="0" relativeHeight="251657728" behindDoc="0" locked="0" layoutInCell="1" allowOverlap="1" wp14:anchorId="63997F59" wp14:editId="12B75652">
            <wp:simplePos x="0" y="0"/>
            <wp:positionH relativeFrom="column">
              <wp:posOffset>3581400</wp:posOffset>
            </wp:positionH>
            <wp:positionV relativeFrom="paragraph">
              <wp:posOffset>101600</wp:posOffset>
            </wp:positionV>
            <wp:extent cx="1905000" cy="577850"/>
            <wp:effectExtent l="0" t="0" r="0" b="6350"/>
            <wp:wrapNone/>
            <wp:docPr id="9" name="Immagine 9" descr="Logo SPEA - RGB - 144dpi - piccol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Logo SPEA - RGB - 144dpi - piccol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1FE7" w:rsidRPr="00AB0B11">
        <w:rPr>
          <w:b w:val="0"/>
          <w:sz w:val="40"/>
          <w:szCs w:val="40"/>
          <w:lang w:val="en-US"/>
        </w:rPr>
        <w:t>Press Release</w:t>
      </w:r>
    </w:p>
    <w:p w14:paraId="1CDD78C6" w14:textId="77777777" w:rsidR="00321CEC" w:rsidRPr="00AB0B11" w:rsidRDefault="00321CEC" w:rsidP="00D171D6">
      <w:pPr>
        <w:pStyle w:val="TitoloRelazione"/>
        <w:spacing w:after="360"/>
        <w:jc w:val="left"/>
        <w:rPr>
          <w:sz w:val="16"/>
          <w:szCs w:val="16"/>
          <w:lang w:val="en-US"/>
        </w:rPr>
      </w:pPr>
    </w:p>
    <w:p w14:paraId="776F0C15" w14:textId="2F6AC67A" w:rsidR="006E676A" w:rsidRPr="007F2645" w:rsidRDefault="00713406" w:rsidP="005C0146">
      <w:pPr>
        <w:pStyle w:val="TitoloRelazione"/>
        <w:spacing w:before="0" w:after="0"/>
        <w:rPr>
          <w:sz w:val="22"/>
        </w:rPr>
      </w:pPr>
      <w:r>
        <w:rPr>
          <w:spacing w:val="-14"/>
          <w:sz w:val="28"/>
          <w:szCs w:val="28"/>
        </w:rPr>
        <w:t xml:space="preserve">Company </w:t>
      </w:r>
      <w:proofErr w:type="spellStart"/>
      <w:r>
        <w:rPr>
          <w:spacing w:val="-14"/>
          <w:sz w:val="28"/>
          <w:szCs w:val="28"/>
        </w:rPr>
        <w:t>Profile</w:t>
      </w:r>
      <w:proofErr w:type="spellEnd"/>
      <w:r>
        <w:rPr>
          <w:spacing w:val="-14"/>
          <w:sz w:val="28"/>
          <w:szCs w:val="28"/>
        </w:rPr>
        <w:t xml:space="preserve"> 201</w:t>
      </w:r>
      <w:r w:rsidR="00253261">
        <w:rPr>
          <w:spacing w:val="-14"/>
          <w:sz w:val="28"/>
          <w:szCs w:val="28"/>
        </w:rPr>
        <w:t>8</w:t>
      </w:r>
    </w:p>
    <w:p w14:paraId="7A2F7EC2" w14:textId="77777777" w:rsidR="005C0146" w:rsidRPr="007F2645" w:rsidRDefault="005C0146" w:rsidP="00F03A6F">
      <w:pPr>
        <w:pStyle w:val="Testo"/>
        <w:jc w:val="both"/>
        <w:rPr>
          <w:sz w:val="22"/>
        </w:rPr>
      </w:pPr>
    </w:p>
    <w:p w14:paraId="5835928A" w14:textId="77777777" w:rsidR="007565E5" w:rsidRDefault="007565E5" w:rsidP="007565E5"/>
    <w:p w14:paraId="51AFE40D" w14:textId="77777777" w:rsidR="00327A52" w:rsidRDefault="00327A52" w:rsidP="00327A52">
      <w:pPr>
        <w:pStyle w:val="NormaleWeb"/>
        <w:spacing w:before="120" w:beforeAutospacing="0" w:after="0" w:afterAutospacing="0"/>
      </w:pPr>
      <w:proofErr w:type="spellStart"/>
      <w:r>
        <w:rPr>
          <w:rFonts w:ascii="Arial" w:hAnsi="Arial" w:cs="Arial"/>
          <w:color w:val="000000"/>
          <w:sz w:val="22"/>
          <w:szCs w:val="22"/>
        </w:rPr>
        <w:t>Creativity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.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Innovation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.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Ingenuity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.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Since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1976, SPEA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designs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and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manufactures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the best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automa</w:t>
      </w:r>
      <w:bookmarkStart w:id="0" w:name="_GoBack"/>
      <w:bookmarkEnd w:id="0"/>
      <w:r>
        <w:rPr>
          <w:rFonts w:ascii="Arial" w:hAnsi="Arial" w:cs="Arial"/>
          <w:color w:val="000000"/>
          <w:sz w:val="22"/>
          <w:szCs w:val="22"/>
        </w:rPr>
        <w:t>tic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test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equipment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for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semiconductor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ICs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MEMS,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electronic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board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and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devices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. The company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is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now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a global leader in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this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high-tech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field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14:paraId="63CCAE7F" w14:textId="77777777" w:rsidR="00327A52" w:rsidRDefault="00327A52" w:rsidP="00327A52">
      <w:pPr>
        <w:pStyle w:val="NormaleWeb"/>
        <w:spacing w:before="120" w:beforeAutospacing="0" w:after="0" w:afterAutospacing="0"/>
      </w:pPr>
      <w:r>
        <w:rPr>
          <w:rFonts w:ascii="Arial" w:hAnsi="Arial" w:cs="Arial"/>
          <w:color w:val="000000"/>
          <w:sz w:val="22"/>
          <w:szCs w:val="22"/>
        </w:rPr>
        <w:t xml:space="preserve">From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vehicles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to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smartphones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from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tablets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to the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most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complex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aerospace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medical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military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devices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. With SPEA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equipment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semiconductor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and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electronic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manufacturers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can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ensure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day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by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day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the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quality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and reliability of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their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products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14:paraId="3E4F2DEE" w14:textId="77777777" w:rsidR="00327A52" w:rsidRDefault="00327A52" w:rsidP="00327A52">
      <w:pPr>
        <w:pStyle w:val="NormaleWeb"/>
        <w:spacing w:before="120" w:beforeAutospacing="0" w:after="0" w:afterAutospacing="0"/>
      </w:pPr>
      <w:proofErr w:type="spellStart"/>
      <w:r>
        <w:rPr>
          <w:rFonts w:ascii="Arial" w:hAnsi="Arial" w:cs="Arial"/>
          <w:color w:val="000000"/>
          <w:sz w:val="22"/>
          <w:szCs w:val="22"/>
        </w:rPr>
        <w:t>These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achievements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were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made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possible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by massive R&amp;D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investments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– up to 20% of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total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revenue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. In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strict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cooperation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with the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most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important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hi-tech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firms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worldwide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SPEA R&amp;D team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conceives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and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prototypes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the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machines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for the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final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production test,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when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the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product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to be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tested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is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still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on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paper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  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This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ability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represents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a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valuable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advantage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for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electronics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manufacturers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that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can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speed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up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their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time to market in a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tough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competitive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environment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14:paraId="7EA1DD99" w14:textId="501D7265" w:rsidR="00327A52" w:rsidRDefault="00327A52" w:rsidP="00327A52">
      <w:pPr>
        <w:pStyle w:val="NormaleWeb"/>
        <w:spacing w:before="120" w:beforeAutospacing="0" w:after="0" w:afterAutospacing="0"/>
      </w:pPr>
      <w:proofErr w:type="spellStart"/>
      <w:r>
        <w:rPr>
          <w:rFonts w:ascii="Arial" w:hAnsi="Arial" w:cs="Arial"/>
          <w:color w:val="000000"/>
          <w:sz w:val="22"/>
          <w:szCs w:val="22"/>
        </w:rPr>
        <w:t>During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its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over 40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years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of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activity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the company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has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continuously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grown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: SPEA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currently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employs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more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than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700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people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worldwide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(over 500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at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the Headquarters in Volpiano,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Turin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Italy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),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while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yearly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revenue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is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over 100M€.  </w:t>
      </w:r>
      <w:r>
        <w:rPr>
          <w:rFonts w:ascii="Arial" w:hAnsi="Arial" w:cs="Arial"/>
          <w:color w:val="000000"/>
          <w:sz w:val="22"/>
          <w:szCs w:val="22"/>
        </w:rPr>
        <w:t xml:space="preserve">The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year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2017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recorded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+16% in the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overall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sales, over 60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people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hired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more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than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1,200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systems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delivered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in the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five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continents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14:paraId="6F4E7C0F" w14:textId="21B426D2" w:rsidR="00713406" w:rsidRPr="00327A52" w:rsidRDefault="00327A52" w:rsidP="00327A52">
      <w:pPr>
        <w:pStyle w:val="NormaleWeb"/>
        <w:spacing w:before="120" w:beforeAutospacing="0" w:after="0" w:afterAutospacing="0"/>
      </w:pPr>
      <w:r>
        <w:rPr>
          <w:rFonts w:ascii="Arial" w:hAnsi="Arial" w:cs="Arial"/>
          <w:color w:val="000000"/>
          <w:sz w:val="22"/>
          <w:szCs w:val="22"/>
        </w:rPr>
        <w:t xml:space="preserve">SPEA business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strategy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brought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the company to the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choice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to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globalize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its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sales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organization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(SPEA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systems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are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installed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in over 80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countries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),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while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keeping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R&amp;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D and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manufacturing in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Italy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: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all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SPEA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products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are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entirely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designed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and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assembled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at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the corporate Headquarters in Volpiano (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Turin</w:t>
      </w:r>
      <w:proofErr w:type="spellEnd"/>
      <w:r>
        <w:rPr>
          <w:rFonts w:ascii="Arial" w:hAnsi="Arial" w:cs="Arial"/>
          <w:color w:val="000000"/>
          <w:sz w:val="22"/>
          <w:szCs w:val="22"/>
        </w:rPr>
        <w:t>).</w:t>
      </w:r>
    </w:p>
    <w:p w14:paraId="3173ED6D" w14:textId="77777777" w:rsidR="007F2645" w:rsidRDefault="007F2645" w:rsidP="007F2645"/>
    <w:p w14:paraId="6C7C6BF9" w14:textId="77777777" w:rsidR="007F2645" w:rsidRDefault="007F2645" w:rsidP="007565E5"/>
    <w:p w14:paraId="476842EE" w14:textId="77777777" w:rsidR="007F2645" w:rsidRDefault="007F2645" w:rsidP="007565E5"/>
    <w:p w14:paraId="67567CC7" w14:textId="77777777" w:rsidR="007F2645" w:rsidRDefault="007F2645" w:rsidP="007565E5"/>
    <w:p w14:paraId="7BFDDA4C" w14:textId="77777777" w:rsidR="007F2645" w:rsidRDefault="007F2645" w:rsidP="007565E5"/>
    <w:p w14:paraId="4A3E5664" w14:textId="77777777" w:rsidR="007F2645" w:rsidRDefault="007F2645" w:rsidP="007F2645">
      <w:pPr>
        <w:rPr>
          <w:rFonts w:ascii="Arial" w:hAnsi="Arial" w:cs="Arial"/>
          <w:b/>
          <w:bCs/>
          <w:lang w:val="en-US"/>
        </w:rPr>
      </w:pPr>
    </w:p>
    <w:p w14:paraId="6D02C3AA" w14:textId="77777777" w:rsidR="007F2645" w:rsidRPr="00135F07" w:rsidRDefault="007F2645" w:rsidP="007F2645">
      <w:pPr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S</w:t>
      </w:r>
      <w:r w:rsidRPr="00135F07">
        <w:rPr>
          <w:rFonts w:ascii="Arial" w:hAnsi="Arial" w:cs="Arial"/>
          <w:b/>
          <w:bCs/>
          <w:lang w:val="en-US"/>
        </w:rPr>
        <w:t>PEA Press Office</w:t>
      </w:r>
    </w:p>
    <w:p w14:paraId="347ABC60" w14:textId="40C061DD" w:rsidR="00E36831" w:rsidRPr="00253261" w:rsidRDefault="007F2645" w:rsidP="00253261">
      <w:r w:rsidRPr="00135F07">
        <w:rPr>
          <w:rFonts w:ascii="Arial" w:hAnsi="Arial" w:cs="Arial"/>
          <w:sz w:val="16"/>
          <w:lang w:val="en-US"/>
        </w:rPr>
        <w:br/>
      </w:r>
      <w:r w:rsidRPr="00135F07">
        <w:rPr>
          <w:rFonts w:ascii="Arial" w:hAnsi="Arial" w:cs="Arial"/>
          <w:b/>
          <w:bCs/>
          <w:sz w:val="16"/>
          <w:lang w:val="en-US"/>
        </w:rPr>
        <w:t>SPEA Automatic Test Equipment</w:t>
      </w:r>
      <w:r w:rsidRPr="00135F07">
        <w:rPr>
          <w:rFonts w:ascii="Arial" w:hAnsi="Arial" w:cs="Arial"/>
          <w:sz w:val="16"/>
          <w:lang w:val="en-US"/>
        </w:rPr>
        <w:br/>
        <w:t>Via Torino, 16</w:t>
      </w:r>
      <w:r w:rsidRPr="00135F07">
        <w:rPr>
          <w:rFonts w:ascii="Arial" w:hAnsi="Arial" w:cs="Arial"/>
          <w:sz w:val="16"/>
          <w:lang w:val="en-US"/>
        </w:rPr>
        <w:br/>
        <w:t xml:space="preserve">10088 </w:t>
      </w:r>
      <w:proofErr w:type="spellStart"/>
      <w:r w:rsidRPr="00135F07">
        <w:rPr>
          <w:rFonts w:ascii="Arial" w:hAnsi="Arial" w:cs="Arial"/>
          <w:sz w:val="16"/>
          <w:lang w:val="en-US"/>
        </w:rPr>
        <w:t>Volpiano</w:t>
      </w:r>
      <w:proofErr w:type="spellEnd"/>
      <w:r w:rsidRPr="00135F07">
        <w:rPr>
          <w:rFonts w:ascii="Arial" w:hAnsi="Arial" w:cs="Arial"/>
          <w:sz w:val="16"/>
          <w:lang w:val="en-US"/>
        </w:rPr>
        <w:t xml:space="preserve"> (TO) – Italy</w:t>
      </w:r>
      <w:r w:rsidRPr="00135F07">
        <w:rPr>
          <w:rFonts w:ascii="MingLiU" w:eastAsia="MingLiU" w:hAnsi="MingLiU" w:cs="MingLiU"/>
          <w:sz w:val="16"/>
          <w:lang w:val="en-US"/>
        </w:rPr>
        <w:br/>
      </w:r>
      <w:r w:rsidRPr="00135F07">
        <w:rPr>
          <w:rFonts w:ascii="Arial" w:hAnsi="Arial" w:cs="Arial"/>
          <w:sz w:val="16"/>
          <w:lang w:val="en-US"/>
        </w:rPr>
        <w:t>Phone: +39 011 98 25 400</w:t>
      </w:r>
      <w:r w:rsidRPr="00135F07">
        <w:rPr>
          <w:rFonts w:ascii="MingLiU" w:eastAsia="MingLiU" w:hAnsi="MingLiU" w:cs="MingLiU"/>
          <w:sz w:val="16"/>
          <w:lang w:val="en-US"/>
        </w:rPr>
        <w:br/>
      </w:r>
      <w:r w:rsidRPr="00135F07">
        <w:rPr>
          <w:rFonts w:ascii="Arial" w:hAnsi="Arial" w:cs="Arial"/>
          <w:sz w:val="16"/>
          <w:lang w:val="en-US"/>
        </w:rPr>
        <w:t>Fax: +39 011 98 25 405</w:t>
      </w:r>
      <w:r w:rsidRPr="00135F07">
        <w:rPr>
          <w:rFonts w:ascii="MingLiU" w:eastAsia="MingLiU" w:hAnsi="MingLiU" w:cs="MingLiU"/>
          <w:sz w:val="16"/>
          <w:lang w:val="en-US"/>
        </w:rPr>
        <w:br/>
      </w:r>
      <w:r w:rsidRPr="00135F07">
        <w:rPr>
          <w:rFonts w:ascii="Arial" w:hAnsi="Arial" w:cs="Arial"/>
          <w:sz w:val="16"/>
          <w:lang w:val="en-US"/>
        </w:rPr>
        <w:t xml:space="preserve">E-mail: </w:t>
      </w:r>
      <w:hyperlink r:id="rId8" w:history="1">
        <w:r w:rsidRPr="00135F07">
          <w:rPr>
            <w:rStyle w:val="Collegamentoipertestuale"/>
            <w:rFonts w:ascii="Arial" w:hAnsi="Arial" w:cs="Arial"/>
            <w:sz w:val="16"/>
            <w:szCs w:val="16"/>
            <w:lang w:val="en-US"/>
          </w:rPr>
          <w:t>press@spea.com</w:t>
        </w:r>
      </w:hyperlink>
      <w:r w:rsidRPr="00135F07">
        <w:rPr>
          <w:rFonts w:ascii="Arial" w:hAnsi="Arial" w:cs="Arial"/>
          <w:sz w:val="16"/>
          <w:szCs w:val="16"/>
          <w:lang w:val="en-US"/>
        </w:rPr>
        <w:t xml:space="preserve"> </w:t>
      </w:r>
      <w:r w:rsidRPr="00135F07">
        <w:rPr>
          <w:rFonts w:ascii="Arial" w:hAnsi="Arial" w:cs="Arial"/>
          <w:sz w:val="16"/>
          <w:lang w:val="en-US"/>
        </w:rPr>
        <w:br/>
        <w:t xml:space="preserve">Web: </w:t>
      </w:r>
      <w:hyperlink r:id="rId9" w:history="1">
        <w:r w:rsidRPr="00135F07">
          <w:rPr>
            <w:rStyle w:val="Collegamentoipertestuale"/>
            <w:rFonts w:ascii="Arial" w:hAnsi="Arial" w:cs="Arial"/>
            <w:sz w:val="16"/>
            <w:szCs w:val="16"/>
            <w:lang w:val="en-US"/>
          </w:rPr>
          <w:t>www.spea.com</w:t>
        </w:r>
      </w:hyperlink>
    </w:p>
    <w:sectPr w:rsidR="00E36831" w:rsidRPr="00253261" w:rsidSect="00B54A32">
      <w:footerReference w:type="default" r:id="rId10"/>
      <w:pgSz w:w="11906" w:h="16838"/>
      <w:pgMar w:top="899" w:right="1701" w:bottom="107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2890AC" w14:textId="77777777" w:rsidR="009B1F13" w:rsidRDefault="009B1F13">
      <w:r>
        <w:separator/>
      </w:r>
    </w:p>
  </w:endnote>
  <w:endnote w:type="continuationSeparator" w:id="0">
    <w:p w14:paraId="0BF14108" w14:textId="77777777" w:rsidR="009B1F13" w:rsidRDefault="009B1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MingLiU">
    <w:panose1 w:val="02020509000000000000"/>
    <w:charset w:val="88"/>
    <w:family w:val="auto"/>
    <w:pitch w:val="variable"/>
    <w:sig w:usb0="A00002FF" w:usb1="28CFFCFA" w:usb2="00000016" w:usb3="00000000" w:csb0="00100001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F79D21" w14:textId="41175504" w:rsidR="00D53CF3" w:rsidRPr="009F597B" w:rsidRDefault="00D53CF3" w:rsidP="009F597B">
    <w:pPr>
      <w:pStyle w:val="Pidipagina"/>
      <w:tabs>
        <w:tab w:val="right" w:pos="9449"/>
      </w:tabs>
      <w:rPr>
        <w:b/>
        <w:bCs/>
      </w:rPr>
    </w:pPr>
    <w:r w:rsidRPr="002813AF">
      <w:rPr>
        <w:b/>
        <w:bCs/>
      </w:rPr>
      <w:t xml:space="preserve">SPEA </w:t>
    </w:r>
    <w:r>
      <w:rPr>
        <w:b/>
        <w:bCs/>
      </w:rPr>
      <w:t xml:space="preserve">Press Release </w:t>
    </w:r>
    <w:r>
      <w:rPr>
        <w:b/>
        <w:bCs/>
      </w:rPr>
      <w:tab/>
      <w:t xml:space="preserve">                                                                                                                                           </w:t>
    </w:r>
    <w:r>
      <w:rPr>
        <w:szCs w:val="16"/>
      </w:rPr>
      <w:t xml:space="preserve">Pag. </w:t>
    </w:r>
    <w:r>
      <w:rPr>
        <w:rFonts w:cs="Arial"/>
        <w:b/>
        <w:bCs/>
        <w:szCs w:val="16"/>
      </w:rPr>
      <w:fldChar w:fldCharType="begin"/>
    </w:r>
    <w:r>
      <w:rPr>
        <w:rFonts w:cs="Arial"/>
        <w:b/>
        <w:bCs/>
        <w:szCs w:val="16"/>
      </w:rPr>
      <w:instrText xml:space="preserve"> PAGE </w:instrText>
    </w:r>
    <w:r>
      <w:rPr>
        <w:rFonts w:cs="Arial"/>
        <w:b/>
        <w:bCs/>
        <w:szCs w:val="16"/>
      </w:rPr>
      <w:fldChar w:fldCharType="separate"/>
    </w:r>
    <w:r w:rsidR="00327A52">
      <w:rPr>
        <w:rFonts w:cs="Arial"/>
        <w:b/>
        <w:bCs/>
        <w:noProof/>
        <w:szCs w:val="16"/>
      </w:rPr>
      <w:t>1</w:t>
    </w:r>
    <w:r>
      <w:rPr>
        <w:rFonts w:cs="Arial"/>
        <w:b/>
        <w:bCs/>
        <w:szCs w:val="16"/>
      </w:rPr>
      <w:fldChar w:fldCharType="end"/>
    </w:r>
    <w:r>
      <w:rPr>
        <w:rFonts w:cs="Arial"/>
        <w:b/>
        <w:bCs/>
        <w:szCs w:val="16"/>
      </w:rPr>
      <w:t xml:space="preserve"> / </w:t>
    </w:r>
    <w:r w:rsidR="00713406">
      <w:rPr>
        <w:rFonts w:cs="Arial"/>
        <w:b/>
        <w:bCs/>
        <w:szCs w:val="16"/>
      </w:rPr>
      <w:t>1</w:t>
    </w:r>
  </w:p>
  <w:p w14:paraId="5253C624" w14:textId="77777777" w:rsidR="00D53CF3" w:rsidRDefault="00D53CF3">
    <w:pPr>
      <w:pStyle w:val="Pidipagina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4649C13" wp14:editId="62C45752">
              <wp:simplePos x="0" y="0"/>
              <wp:positionH relativeFrom="column">
                <wp:posOffset>0</wp:posOffset>
              </wp:positionH>
              <wp:positionV relativeFrom="paragraph">
                <wp:posOffset>5715</wp:posOffset>
              </wp:positionV>
              <wp:extent cx="5372100" cy="0"/>
              <wp:effectExtent l="12700" t="18415" r="25400" b="19685"/>
              <wp:wrapNone/>
              <wp:docPr id="1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721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CC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45pt" to="423pt,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" strokecolor="#0cf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103F1D" w14:textId="77777777" w:rsidR="009B1F13" w:rsidRDefault="009B1F13">
      <w:r>
        <w:separator/>
      </w:r>
    </w:p>
  </w:footnote>
  <w:footnote w:type="continuationSeparator" w:id="0">
    <w:p w14:paraId="2443D06F" w14:textId="77777777" w:rsidR="009B1F13" w:rsidRDefault="009B1F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9596346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00250A2"/>
    <w:multiLevelType w:val="hybridMultilevel"/>
    <w:tmpl w:val="3BCC8D8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63910B7"/>
    <w:multiLevelType w:val="hybridMultilevel"/>
    <w:tmpl w:val="F88A54F6"/>
    <w:lvl w:ilvl="0" w:tplc="F7D06E84">
      <w:start w:val="1"/>
      <w:numFmt w:val="decimal"/>
      <w:pStyle w:val="Titolo1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0ED2824"/>
    <w:multiLevelType w:val="hybridMultilevel"/>
    <w:tmpl w:val="70B06D7C"/>
    <w:lvl w:ilvl="0" w:tplc="5D5876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FA683F"/>
    <w:multiLevelType w:val="hybridMultilevel"/>
    <w:tmpl w:val="29A4F2B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06350BE"/>
    <w:multiLevelType w:val="hybridMultilevel"/>
    <w:tmpl w:val="8E1665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DC4F3A"/>
    <w:multiLevelType w:val="hybridMultilevel"/>
    <w:tmpl w:val="74CC44A0"/>
    <w:lvl w:ilvl="0" w:tplc="6F28B7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DB045A7"/>
    <w:multiLevelType w:val="hybridMultilevel"/>
    <w:tmpl w:val="B1CE98DE"/>
    <w:lvl w:ilvl="0" w:tplc="EE0A99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345A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9D0DF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2F6B3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E24A6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DF010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65EEB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B124A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A3804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5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802"/>
    <w:rsid w:val="0000028E"/>
    <w:rsid w:val="000027E9"/>
    <w:rsid w:val="000038E4"/>
    <w:rsid w:val="00003E16"/>
    <w:rsid w:val="00005821"/>
    <w:rsid w:val="00011621"/>
    <w:rsid w:val="00014949"/>
    <w:rsid w:val="000156CA"/>
    <w:rsid w:val="00016E8E"/>
    <w:rsid w:val="0002141C"/>
    <w:rsid w:val="00023620"/>
    <w:rsid w:val="00023EDE"/>
    <w:rsid w:val="000256D8"/>
    <w:rsid w:val="00025C33"/>
    <w:rsid w:val="000266F7"/>
    <w:rsid w:val="000316AC"/>
    <w:rsid w:val="00033EDD"/>
    <w:rsid w:val="00035415"/>
    <w:rsid w:val="00041580"/>
    <w:rsid w:val="00042AAD"/>
    <w:rsid w:val="000435E4"/>
    <w:rsid w:val="00046A99"/>
    <w:rsid w:val="0005351B"/>
    <w:rsid w:val="00054BD8"/>
    <w:rsid w:val="000618B5"/>
    <w:rsid w:val="00064B04"/>
    <w:rsid w:val="0006592F"/>
    <w:rsid w:val="00070CBB"/>
    <w:rsid w:val="00075262"/>
    <w:rsid w:val="00082208"/>
    <w:rsid w:val="0008243E"/>
    <w:rsid w:val="00084BAF"/>
    <w:rsid w:val="00086FEB"/>
    <w:rsid w:val="000913E0"/>
    <w:rsid w:val="0009451E"/>
    <w:rsid w:val="00096674"/>
    <w:rsid w:val="000A0EEB"/>
    <w:rsid w:val="000A71EF"/>
    <w:rsid w:val="000A7CDB"/>
    <w:rsid w:val="000C4532"/>
    <w:rsid w:val="000C799D"/>
    <w:rsid w:val="000C7A23"/>
    <w:rsid w:val="000D32A5"/>
    <w:rsid w:val="000D38DF"/>
    <w:rsid w:val="000D6281"/>
    <w:rsid w:val="000D68CA"/>
    <w:rsid w:val="000D68FA"/>
    <w:rsid w:val="000E40B0"/>
    <w:rsid w:val="000E7069"/>
    <w:rsid w:val="000F017D"/>
    <w:rsid w:val="000F3C02"/>
    <w:rsid w:val="000F5BB9"/>
    <w:rsid w:val="000F5C94"/>
    <w:rsid w:val="0010317B"/>
    <w:rsid w:val="001033BB"/>
    <w:rsid w:val="001050B8"/>
    <w:rsid w:val="00106C41"/>
    <w:rsid w:val="00116A5F"/>
    <w:rsid w:val="001225BA"/>
    <w:rsid w:val="001237F7"/>
    <w:rsid w:val="001254F3"/>
    <w:rsid w:val="0012570A"/>
    <w:rsid w:val="001279D9"/>
    <w:rsid w:val="001319D2"/>
    <w:rsid w:val="00132B9F"/>
    <w:rsid w:val="00133446"/>
    <w:rsid w:val="00140387"/>
    <w:rsid w:val="00140663"/>
    <w:rsid w:val="00141C83"/>
    <w:rsid w:val="00142CCD"/>
    <w:rsid w:val="00143178"/>
    <w:rsid w:val="00146B8D"/>
    <w:rsid w:val="0015375C"/>
    <w:rsid w:val="00153AD6"/>
    <w:rsid w:val="00154ACC"/>
    <w:rsid w:val="00154D46"/>
    <w:rsid w:val="00172271"/>
    <w:rsid w:val="0017651C"/>
    <w:rsid w:val="001802D8"/>
    <w:rsid w:val="00194652"/>
    <w:rsid w:val="001A1ACF"/>
    <w:rsid w:val="001A7E8D"/>
    <w:rsid w:val="001B7E79"/>
    <w:rsid w:val="001C1A9C"/>
    <w:rsid w:val="001C2757"/>
    <w:rsid w:val="001C2A49"/>
    <w:rsid w:val="001C5975"/>
    <w:rsid w:val="001C7096"/>
    <w:rsid w:val="001D0108"/>
    <w:rsid w:val="001D01BA"/>
    <w:rsid w:val="001D40FB"/>
    <w:rsid w:val="001E2BE7"/>
    <w:rsid w:val="001E6A14"/>
    <w:rsid w:val="001E7E42"/>
    <w:rsid w:val="001F5C22"/>
    <w:rsid w:val="002056F3"/>
    <w:rsid w:val="00205AEB"/>
    <w:rsid w:val="00211392"/>
    <w:rsid w:val="00213993"/>
    <w:rsid w:val="00214C76"/>
    <w:rsid w:val="00214D90"/>
    <w:rsid w:val="00220996"/>
    <w:rsid w:val="00220DC8"/>
    <w:rsid w:val="00231E1E"/>
    <w:rsid w:val="00236F85"/>
    <w:rsid w:val="00242847"/>
    <w:rsid w:val="00251509"/>
    <w:rsid w:val="00252EF2"/>
    <w:rsid w:val="00253261"/>
    <w:rsid w:val="00257AE4"/>
    <w:rsid w:val="00262F10"/>
    <w:rsid w:val="002631E9"/>
    <w:rsid w:val="002641D1"/>
    <w:rsid w:val="00265D55"/>
    <w:rsid w:val="00265FF3"/>
    <w:rsid w:val="00266644"/>
    <w:rsid w:val="0027088E"/>
    <w:rsid w:val="00280DBE"/>
    <w:rsid w:val="002813AF"/>
    <w:rsid w:val="0028190C"/>
    <w:rsid w:val="002824B9"/>
    <w:rsid w:val="002845A5"/>
    <w:rsid w:val="0028493D"/>
    <w:rsid w:val="00285A9F"/>
    <w:rsid w:val="002879AD"/>
    <w:rsid w:val="002A359F"/>
    <w:rsid w:val="002A40E9"/>
    <w:rsid w:val="002A7645"/>
    <w:rsid w:val="002C0EB1"/>
    <w:rsid w:val="002C2187"/>
    <w:rsid w:val="002C4D1C"/>
    <w:rsid w:val="002C6561"/>
    <w:rsid w:val="002C7027"/>
    <w:rsid w:val="002D604D"/>
    <w:rsid w:val="002D68D3"/>
    <w:rsid w:val="002E21D0"/>
    <w:rsid w:val="002E2594"/>
    <w:rsid w:val="002F33E1"/>
    <w:rsid w:val="002F358F"/>
    <w:rsid w:val="002F3A67"/>
    <w:rsid w:val="002F5E7D"/>
    <w:rsid w:val="002F7F2B"/>
    <w:rsid w:val="00303D23"/>
    <w:rsid w:val="00304528"/>
    <w:rsid w:val="003126B6"/>
    <w:rsid w:val="003135E2"/>
    <w:rsid w:val="003169B2"/>
    <w:rsid w:val="00321CEC"/>
    <w:rsid w:val="00322609"/>
    <w:rsid w:val="0032430E"/>
    <w:rsid w:val="003263C2"/>
    <w:rsid w:val="00327A52"/>
    <w:rsid w:val="00330DD2"/>
    <w:rsid w:val="00332618"/>
    <w:rsid w:val="00337AE3"/>
    <w:rsid w:val="0034117D"/>
    <w:rsid w:val="003433A4"/>
    <w:rsid w:val="00343B14"/>
    <w:rsid w:val="003459C0"/>
    <w:rsid w:val="00352777"/>
    <w:rsid w:val="00353B3A"/>
    <w:rsid w:val="003578EF"/>
    <w:rsid w:val="00370BCE"/>
    <w:rsid w:val="00371EC5"/>
    <w:rsid w:val="003727E5"/>
    <w:rsid w:val="00372F03"/>
    <w:rsid w:val="003764FF"/>
    <w:rsid w:val="00384143"/>
    <w:rsid w:val="00384CB2"/>
    <w:rsid w:val="00390ACC"/>
    <w:rsid w:val="00392C71"/>
    <w:rsid w:val="00392F37"/>
    <w:rsid w:val="0039775E"/>
    <w:rsid w:val="003A28B7"/>
    <w:rsid w:val="003A4B55"/>
    <w:rsid w:val="003B49BE"/>
    <w:rsid w:val="003B5520"/>
    <w:rsid w:val="003C02BB"/>
    <w:rsid w:val="003C3482"/>
    <w:rsid w:val="003C3BA5"/>
    <w:rsid w:val="003C4ABE"/>
    <w:rsid w:val="003D014B"/>
    <w:rsid w:val="003D58EA"/>
    <w:rsid w:val="003E02B7"/>
    <w:rsid w:val="003E5536"/>
    <w:rsid w:val="003E5BAA"/>
    <w:rsid w:val="003E6E80"/>
    <w:rsid w:val="00402DC4"/>
    <w:rsid w:val="00406D0F"/>
    <w:rsid w:val="004129ED"/>
    <w:rsid w:val="00417871"/>
    <w:rsid w:val="00421C3A"/>
    <w:rsid w:val="0042497A"/>
    <w:rsid w:val="00425003"/>
    <w:rsid w:val="0042608F"/>
    <w:rsid w:val="0043054F"/>
    <w:rsid w:val="0043376A"/>
    <w:rsid w:val="004367BE"/>
    <w:rsid w:val="00437868"/>
    <w:rsid w:val="00442F09"/>
    <w:rsid w:val="004461EF"/>
    <w:rsid w:val="00454E29"/>
    <w:rsid w:val="0045529F"/>
    <w:rsid w:val="00460452"/>
    <w:rsid w:val="00465C85"/>
    <w:rsid w:val="0046645A"/>
    <w:rsid w:val="00467BB0"/>
    <w:rsid w:val="004738DC"/>
    <w:rsid w:val="00474C6F"/>
    <w:rsid w:val="00480546"/>
    <w:rsid w:val="00481A21"/>
    <w:rsid w:val="00487148"/>
    <w:rsid w:val="00494ECA"/>
    <w:rsid w:val="004A11D6"/>
    <w:rsid w:val="004A30C6"/>
    <w:rsid w:val="004A31D6"/>
    <w:rsid w:val="004A363B"/>
    <w:rsid w:val="004A4CB8"/>
    <w:rsid w:val="004A5829"/>
    <w:rsid w:val="004A7E3C"/>
    <w:rsid w:val="004B0071"/>
    <w:rsid w:val="004B0A99"/>
    <w:rsid w:val="004B5711"/>
    <w:rsid w:val="004B739B"/>
    <w:rsid w:val="004C32F5"/>
    <w:rsid w:val="004C5B80"/>
    <w:rsid w:val="004C5BEA"/>
    <w:rsid w:val="004C68B5"/>
    <w:rsid w:val="004C77F2"/>
    <w:rsid w:val="004D2339"/>
    <w:rsid w:val="004D3839"/>
    <w:rsid w:val="004D7382"/>
    <w:rsid w:val="004D7802"/>
    <w:rsid w:val="004E06E9"/>
    <w:rsid w:val="004E0DE4"/>
    <w:rsid w:val="004E4852"/>
    <w:rsid w:val="004E4C3E"/>
    <w:rsid w:val="004F5F50"/>
    <w:rsid w:val="004F62A2"/>
    <w:rsid w:val="005032DF"/>
    <w:rsid w:val="005123BE"/>
    <w:rsid w:val="00513B8C"/>
    <w:rsid w:val="00514250"/>
    <w:rsid w:val="00515741"/>
    <w:rsid w:val="005165FD"/>
    <w:rsid w:val="005277D7"/>
    <w:rsid w:val="00531923"/>
    <w:rsid w:val="005365A9"/>
    <w:rsid w:val="0054236F"/>
    <w:rsid w:val="00543401"/>
    <w:rsid w:val="005449E6"/>
    <w:rsid w:val="005451F8"/>
    <w:rsid w:val="00553D1B"/>
    <w:rsid w:val="005550AB"/>
    <w:rsid w:val="00565CAA"/>
    <w:rsid w:val="00573989"/>
    <w:rsid w:val="00583BE8"/>
    <w:rsid w:val="00586293"/>
    <w:rsid w:val="00592189"/>
    <w:rsid w:val="00592464"/>
    <w:rsid w:val="005A30D9"/>
    <w:rsid w:val="005A7E5C"/>
    <w:rsid w:val="005B2A2D"/>
    <w:rsid w:val="005B5D66"/>
    <w:rsid w:val="005B5EBE"/>
    <w:rsid w:val="005B6C53"/>
    <w:rsid w:val="005C0146"/>
    <w:rsid w:val="005C539B"/>
    <w:rsid w:val="005C5C66"/>
    <w:rsid w:val="005C7211"/>
    <w:rsid w:val="005C722F"/>
    <w:rsid w:val="005C7D61"/>
    <w:rsid w:val="005D11EA"/>
    <w:rsid w:val="005D2A37"/>
    <w:rsid w:val="005D7C7D"/>
    <w:rsid w:val="005E1FE6"/>
    <w:rsid w:val="005E254B"/>
    <w:rsid w:val="005E29B8"/>
    <w:rsid w:val="005E420A"/>
    <w:rsid w:val="005E4268"/>
    <w:rsid w:val="005F480E"/>
    <w:rsid w:val="005F7D99"/>
    <w:rsid w:val="00601B3C"/>
    <w:rsid w:val="006023A6"/>
    <w:rsid w:val="00610DAF"/>
    <w:rsid w:val="00614579"/>
    <w:rsid w:val="00614ABA"/>
    <w:rsid w:val="00616346"/>
    <w:rsid w:val="006168A6"/>
    <w:rsid w:val="00617EC8"/>
    <w:rsid w:val="006235C1"/>
    <w:rsid w:val="0062409B"/>
    <w:rsid w:val="006242C7"/>
    <w:rsid w:val="00624A96"/>
    <w:rsid w:val="00625B53"/>
    <w:rsid w:val="00633649"/>
    <w:rsid w:val="00634F02"/>
    <w:rsid w:val="00635409"/>
    <w:rsid w:val="00635A36"/>
    <w:rsid w:val="006425A2"/>
    <w:rsid w:val="00643AB2"/>
    <w:rsid w:val="00645720"/>
    <w:rsid w:val="00650430"/>
    <w:rsid w:val="00652B0F"/>
    <w:rsid w:val="0065679D"/>
    <w:rsid w:val="00657453"/>
    <w:rsid w:val="00660534"/>
    <w:rsid w:val="00664196"/>
    <w:rsid w:val="00674629"/>
    <w:rsid w:val="00676A3F"/>
    <w:rsid w:val="00681586"/>
    <w:rsid w:val="00681EC3"/>
    <w:rsid w:val="0068432B"/>
    <w:rsid w:val="00684763"/>
    <w:rsid w:val="00693C12"/>
    <w:rsid w:val="006953E7"/>
    <w:rsid w:val="00696115"/>
    <w:rsid w:val="006A0C1A"/>
    <w:rsid w:val="006B55F5"/>
    <w:rsid w:val="006B7221"/>
    <w:rsid w:val="006B7FF5"/>
    <w:rsid w:val="006C031F"/>
    <w:rsid w:val="006C3128"/>
    <w:rsid w:val="006C574E"/>
    <w:rsid w:val="006C7772"/>
    <w:rsid w:val="006D03D1"/>
    <w:rsid w:val="006D4218"/>
    <w:rsid w:val="006D6E79"/>
    <w:rsid w:val="006E2326"/>
    <w:rsid w:val="006E3168"/>
    <w:rsid w:val="006E5C1C"/>
    <w:rsid w:val="006E676A"/>
    <w:rsid w:val="006F149C"/>
    <w:rsid w:val="006F346E"/>
    <w:rsid w:val="006F78E2"/>
    <w:rsid w:val="00700AF7"/>
    <w:rsid w:val="0070269D"/>
    <w:rsid w:val="00704AE4"/>
    <w:rsid w:val="00704B10"/>
    <w:rsid w:val="0070554E"/>
    <w:rsid w:val="007066F2"/>
    <w:rsid w:val="00707945"/>
    <w:rsid w:val="00713406"/>
    <w:rsid w:val="007206B4"/>
    <w:rsid w:val="00722B55"/>
    <w:rsid w:val="00725825"/>
    <w:rsid w:val="0073245F"/>
    <w:rsid w:val="007331F2"/>
    <w:rsid w:val="00740F68"/>
    <w:rsid w:val="007565E5"/>
    <w:rsid w:val="00757E75"/>
    <w:rsid w:val="00761501"/>
    <w:rsid w:val="00762D8F"/>
    <w:rsid w:val="00772494"/>
    <w:rsid w:val="007728FB"/>
    <w:rsid w:val="00774342"/>
    <w:rsid w:val="007747E5"/>
    <w:rsid w:val="00780E33"/>
    <w:rsid w:val="0078128A"/>
    <w:rsid w:val="0078128C"/>
    <w:rsid w:val="00783CBB"/>
    <w:rsid w:val="007865C9"/>
    <w:rsid w:val="007966CB"/>
    <w:rsid w:val="007A27CC"/>
    <w:rsid w:val="007A793C"/>
    <w:rsid w:val="007B1ABC"/>
    <w:rsid w:val="007B1C90"/>
    <w:rsid w:val="007B419E"/>
    <w:rsid w:val="007C1AFD"/>
    <w:rsid w:val="007C32DC"/>
    <w:rsid w:val="007C34FE"/>
    <w:rsid w:val="007D18E1"/>
    <w:rsid w:val="007D2249"/>
    <w:rsid w:val="007D43D8"/>
    <w:rsid w:val="007D5A21"/>
    <w:rsid w:val="007E5E16"/>
    <w:rsid w:val="007F2645"/>
    <w:rsid w:val="007F297B"/>
    <w:rsid w:val="007F3EEF"/>
    <w:rsid w:val="007F79CA"/>
    <w:rsid w:val="00802A8B"/>
    <w:rsid w:val="00803FE1"/>
    <w:rsid w:val="00817133"/>
    <w:rsid w:val="00817773"/>
    <w:rsid w:val="0082550D"/>
    <w:rsid w:val="00827988"/>
    <w:rsid w:val="0083382C"/>
    <w:rsid w:val="0083567D"/>
    <w:rsid w:val="00837E3A"/>
    <w:rsid w:val="008407AB"/>
    <w:rsid w:val="0084450A"/>
    <w:rsid w:val="00850749"/>
    <w:rsid w:val="00851A4A"/>
    <w:rsid w:val="008558B1"/>
    <w:rsid w:val="0086082F"/>
    <w:rsid w:val="00875C6F"/>
    <w:rsid w:val="00875E99"/>
    <w:rsid w:val="00876C48"/>
    <w:rsid w:val="00884EC5"/>
    <w:rsid w:val="008867C9"/>
    <w:rsid w:val="00886BAC"/>
    <w:rsid w:val="008969DB"/>
    <w:rsid w:val="008A1D02"/>
    <w:rsid w:val="008A3287"/>
    <w:rsid w:val="008B0FCE"/>
    <w:rsid w:val="008B1391"/>
    <w:rsid w:val="008B225C"/>
    <w:rsid w:val="008B2D3A"/>
    <w:rsid w:val="008B4113"/>
    <w:rsid w:val="008B58B5"/>
    <w:rsid w:val="008B58D0"/>
    <w:rsid w:val="008B73FE"/>
    <w:rsid w:val="008C0E32"/>
    <w:rsid w:val="008C12DE"/>
    <w:rsid w:val="008C7F28"/>
    <w:rsid w:val="008D4A4C"/>
    <w:rsid w:val="008D4AF6"/>
    <w:rsid w:val="008D55EC"/>
    <w:rsid w:val="008D7AE3"/>
    <w:rsid w:val="008E0521"/>
    <w:rsid w:val="008E36D8"/>
    <w:rsid w:val="008E4323"/>
    <w:rsid w:val="008E4DF2"/>
    <w:rsid w:val="008E5192"/>
    <w:rsid w:val="008F0DA9"/>
    <w:rsid w:val="008F26EC"/>
    <w:rsid w:val="008F4B6C"/>
    <w:rsid w:val="008F6259"/>
    <w:rsid w:val="00903838"/>
    <w:rsid w:val="009115D6"/>
    <w:rsid w:val="009153BE"/>
    <w:rsid w:val="009179EA"/>
    <w:rsid w:val="009219E7"/>
    <w:rsid w:val="00934246"/>
    <w:rsid w:val="00935E8B"/>
    <w:rsid w:val="00936B46"/>
    <w:rsid w:val="009416EB"/>
    <w:rsid w:val="00946D29"/>
    <w:rsid w:val="0095389F"/>
    <w:rsid w:val="00954C7F"/>
    <w:rsid w:val="00955893"/>
    <w:rsid w:val="00963087"/>
    <w:rsid w:val="00963FF6"/>
    <w:rsid w:val="0096428A"/>
    <w:rsid w:val="00965185"/>
    <w:rsid w:val="00970660"/>
    <w:rsid w:val="00970D24"/>
    <w:rsid w:val="00971137"/>
    <w:rsid w:val="00974655"/>
    <w:rsid w:val="00983E05"/>
    <w:rsid w:val="00986361"/>
    <w:rsid w:val="0098730D"/>
    <w:rsid w:val="00992EC9"/>
    <w:rsid w:val="009943B7"/>
    <w:rsid w:val="009951E3"/>
    <w:rsid w:val="009A6FD2"/>
    <w:rsid w:val="009B0B50"/>
    <w:rsid w:val="009B1F13"/>
    <w:rsid w:val="009B422E"/>
    <w:rsid w:val="009B448A"/>
    <w:rsid w:val="009C6B3F"/>
    <w:rsid w:val="009D09B9"/>
    <w:rsid w:val="009D1115"/>
    <w:rsid w:val="009D1F2B"/>
    <w:rsid w:val="009D417A"/>
    <w:rsid w:val="009D58E2"/>
    <w:rsid w:val="009E1138"/>
    <w:rsid w:val="009E5148"/>
    <w:rsid w:val="009E659D"/>
    <w:rsid w:val="009F597B"/>
    <w:rsid w:val="00A04A4F"/>
    <w:rsid w:val="00A07C70"/>
    <w:rsid w:val="00A119B5"/>
    <w:rsid w:val="00A11D05"/>
    <w:rsid w:val="00A128B2"/>
    <w:rsid w:val="00A129FF"/>
    <w:rsid w:val="00A135A7"/>
    <w:rsid w:val="00A178B7"/>
    <w:rsid w:val="00A2666A"/>
    <w:rsid w:val="00A27790"/>
    <w:rsid w:val="00A277B3"/>
    <w:rsid w:val="00A34EB6"/>
    <w:rsid w:val="00A3774C"/>
    <w:rsid w:val="00A45419"/>
    <w:rsid w:val="00A4665E"/>
    <w:rsid w:val="00A50464"/>
    <w:rsid w:val="00A54020"/>
    <w:rsid w:val="00A575FE"/>
    <w:rsid w:val="00A66748"/>
    <w:rsid w:val="00A70CE9"/>
    <w:rsid w:val="00A77E9D"/>
    <w:rsid w:val="00A813E4"/>
    <w:rsid w:val="00A95EF0"/>
    <w:rsid w:val="00AA741C"/>
    <w:rsid w:val="00AB0B11"/>
    <w:rsid w:val="00AB24D9"/>
    <w:rsid w:val="00AB43F0"/>
    <w:rsid w:val="00AC26D4"/>
    <w:rsid w:val="00AC54A1"/>
    <w:rsid w:val="00AD4338"/>
    <w:rsid w:val="00AD4C8D"/>
    <w:rsid w:val="00AD5B5C"/>
    <w:rsid w:val="00AE11F1"/>
    <w:rsid w:val="00AE24A9"/>
    <w:rsid w:val="00AE3C03"/>
    <w:rsid w:val="00AE449D"/>
    <w:rsid w:val="00AE6C10"/>
    <w:rsid w:val="00AE79D9"/>
    <w:rsid w:val="00AF0E43"/>
    <w:rsid w:val="00AF3DDF"/>
    <w:rsid w:val="00AF4430"/>
    <w:rsid w:val="00B02605"/>
    <w:rsid w:val="00B02654"/>
    <w:rsid w:val="00B034C6"/>
    <w:rsid w:val="00B10E84"/>
    <w:rsid w:val="00B127B4"/>
    <w:rsid w:val="00B128B8"/>
    <w:rsid w:val="00B13506"/>
    <w:rsid w:val="00B13EE9"/>
    <w:rsid w:val="00B153FE"/>
    <w:rsid w:val="00B204DC"/>
    <w:rsid w:val="00B22D19"/>
    <w:rsid w:val="00B34021"/>
    <w:rsid w:val="00B35220"/>
    <w:rsid w:val="00B413B3"/>
    <w:rsid w:val="00B43331"/>
    <w:rsid w:val="00B459E6"/>
    <w:rsid w:val="00B45BB7"/>
    <w:rsid w:val="00B51478"/>
    <w:rsid w:val="00B54A32"/>
    <w:rsid w:val="00B64B67"/>
    <w:rsid w:val="00B65796"/>
    <w:rsid w:val="00B67B93"/>
    <w:rsid w:val="00B745CC"/>
    <w:rsid w:val="00B76210"/>
    <w:rsid w:val="00B839A5"/>
    <w:rsid w:val="00B916EC"/>
    <w:rsid w:val="00B929F4"/>
    <w:rsid w:val="00B959ED"/>
    <w:rsid w:val="00BA0AA0"/>
    <w:rsid w:val="00BA15E8"/>
    <w:rsid w:val="00BA332B"/>
    <w:rsid w:val="00BA5F4F"/>
    <w:rsid w:val="00BC0401"/>
    <w:rsid w:val="00BC0684"/>
    <w:rsid w:val="00BC1AF5"/>
    <w:rsid w:val="00BC46DF"/>
    <w:rsid w:val="00BC6E08"/>
    <w:rsid w:val="00BD06A9"/>
    <w:rsid w:val="00BD3A01"/>
    <w:rsid w:val="00BE336C"/>
    <w:rsid w:val="00BE3CDC"/>
    <w:rsid w:val="00BF354C"/>
    <w:rsid w:val="00BF4704"/>
    <w:rsid w:val="00BF5E77"/>
    <w:rsid w:val="00C0381B"/>
    <w:rsid w:val="00C06E37"/>
    <w:rsid w:val="00C13519"/>
    <w:rsid w:val="00C13CF1"/>
    <w:rsid w:val="00C1602F"/>
    <w:rsid w:val="00C17757"/>
    <w:rsid w:val="00C33741"/>
    <w:rsid w:val="00C3451B"/>
    <w:rsid w:val="00C34A34"/>
    <w:rsid w:val="00C365E5"/>
    <w:rsid w:val="00C377CC"/>
    <w:rsid w:val="00C405D7"/>
    <w:rsid w:val="00C41984"/>
    <w:rsid w:val="00C41CC5"/>
    <w:rsid w:val="00C44CD6"/>
    <w:rsid w:val="00C44F48"/>
    <w:rsid w:val="00C47AD8"/>
    <w:rsid w:val="00C506EC"/>
    <w:rsid w:val="00C513F4"/>
    <w:rsid w:val="00C53964"/>
    <w:rsid w:val="00C56457"/>
    <w:rsid w:val="00C62473"/>
    <w:rsid w:val="00C64F21"/>
    <w:rsid w:val="00C65C44"/>
    <w:rsid w:val="00C70BBE"/>
    <w:rsid w:val="00C76149"/>
    <w:rsid w:val="00C779E0"/>
    <w:rsid w:val="00C80D52"/>
    <w:rsid w:val="00C83F55"/>
    <w:rsid w:val="00C86495"/>
    <w:rsid w:val="00C86D27"/>
    <w:rsid w:val="00C90151"/>
    <w:rsid w:val="00C95AEC"/>
    <w:rsid w:val="00C97B23"/>
    <w:rsid w:val="00CA0C19"/>
    <w:rsid w:val="00CA3715"/>
    <w:rsid w:val="00CB48FB"/>
    <w:rsid w:val="00CB7DA1"/>
    <w:rsid w:val="00CC16C8"/>
    <w:rsid w:val="00CC5477"/>
    <w:rsid w:val="00CC7A35"/>
    <w:rsid w:val="00CD21DE"/>
    <w:rsid w:val="00CD2555"/>
    <w:rsid w:val="00CD3FF3"/>
    <w:rsid w:val="00CE03D3"/>
    <w:rsid w:val="00CE0593"/>
    <w:rsid w:val="00CE681F"/>
    <w:rsid w:val="00CF0EFB"/>
    <w:rsid w:val="00D06217"/>
    <w:rsid w:val="00D10339"/>
    <w:rsid w:val="00D114DE"/>
    <w:rsid w:val="00D171D6"/>
    <w:rsid w:val="00D254B5"/>
    <w:rsid w:val="00D25985"/>
    <w:rsid w:val="00D3247C"/>
    <w:rsid w:val="00D34124"/>
    <w:rsid w:val="00D34ACA"/>
    <w:rsid w:val="00D34FA7"/>
    <w:rsid w:val="00D357B1"/>
    <w:rsid w:val="00D35F03"/>
    <w:rsid w:val="00D423D2"/>
    <w:rsid w:val="00D53CF3"/>
    <w:rsid w:val="00D53D81"/>
    <w:rsid w:val="00D63C7D"/>
    <w:rsid w:val="00D67631"/>
    <w:rsid w:val="00D7009F"/>
    <w:rsid w:val="00D76FB1"/>
    <w:rsid w:val="00D8113E"/>
    <w:rsid w:val="00D8270C"/>
    <w:rsid w:val="00D82A1D"/>
    <w:rsid w:val="00D87F0A"/>
    <w:rsid w:val="00D96BF9"/>
    <w:rsid w:val="00DA1FE7"/>
    <w:rsid w:val="00DB1F9A"/>
    <w:rsid w:val="00DB3C51"/>
    <w:rsid w:val="00DB597D"/>
    <w:rsid w:val="00DB7C67"/>
    <w:rsid w:val="00DD0C5D"/>
    <w:rsid w:val="00DD0DB0"/>
    <w:rsid w:val="00DD50C1"/>
    <w:rsid w:val="00DE750A"/>
    <w:rsid w:val="00DF5D6A"/>
    <w:rsid w:val="00DF5F94"/>
    <w:rsid w:val="00E01241"/>
    <w:rsid w:val="00E075F2"/>
    <w:rsid w:val="00E13275"/>
    <w:rsid w:val="00E13847"/>
    <w:rsid w:val="00E15FB2"/>
    <w:rsid w:val="00E21100"/>
    <w:rsid w:val="00E24B81"/>
    <w:rsid w:val="00E2736F"/>
    <w:rsid w:val="00E27698"/>
    <w:rsid w:val="00E27E08"/>
    <w:rsid w:val="00E317A1"/>
    <w:rsid w:val="00E36831"/>
    <w:rsid w:val="00E36A6D"/>
    <w:rsid w:val="00E571D0"/>
    <w:rsid w:val="00E57CDF"/>
    <w:rsid w:val="00E64F81"/>
    <w:rsid w:val="00E67541"/>
    <w:rsid w:val="00E70342"/>
    <w:rsid w:val="00E71EDD"/>
    <w:rsid w:val="00E772C8"/>
    <w:rsid w:val="00E778FE"/>
    <w:rsid w:val="00E8212A"/>
    <w:rsid w:val="00E86F64"/>
    <w:rsid w:val="00E9145C"/>
    <w:rsid w:val="00E931CF"/>
    <w:rsid w:val="00E944FB"/>
    <w:rsid w:val="00E95890"/>
    <w:rsid w:val="00E977A2"/>
    <w:rsid w:val="00EA03FD"/>
    <w:rsid w:val="00EA0D76"/>
    <w:rsid w:val="00EA2ECD"/>
    <w:rsid w:val="00EA68E5"/>
    <w:rsid w:val="00EB2F14"/>
    <w:rsid w:val="00EB33D4"/>
    <w:rsid w:val="00EB6B37"/>
    <w:rsid w:val="00EC0AEF"/>
    <w:rsid w:val="00EC22A6"/>
    <w:rsid w:val="00EC2AE2"/>
    <w:rsid w:val="00EC7975"/>
    <w:rsid w:val="00EC7A6F"/>
    <w:rsid w:val="00ED1DC5"/>
    <w:rsid w:val="00ED1F5E"/>
    <w:rsid w:val="00ED49F0"/>
    <w:rsid w:val="00EE23EA"/>
    <w:rsid w:val="00EE2A01"/>
    <w:rsid w:val="00EE6863"/>
    <w:rsid w:val="00EE73C1"/>
    <w:rsid w:val="00EE7F0A"/>
    <w:rsid w:val="00EF1431"/>
    <w:rsid w:val="00EF6728"/>
    <w:rsid w:val="00EF742F"/>
    <w:rsid w:val="00F0046C"/>
    <w:rsid w:val="00F03A6F"/>
    <w:rsid w:val="00F04B06"/>
    <w:rsid w:val="00F07DA9"/>
    <w:rsid w:val="00F15837"/>
    <w:rsid w:val="00F165EE"/>
    <w:rsid w:val="00F16ECB"/>
    <w:rsid w:val="00F179F2"/>
    <w:rsid w:val="00F17F6E"/>
    <w:rsid w:val="00F25A2D"/>
    <w:rsid w:val="00F27658"/>
    <w:rsid w:val="00F27C65"/>
    <w:rsid w:val="00F42188"/>
    <w:rsid w:val="00F42329"/>
    <w:rsid w:val="00F456BA"/>
    <w:rsid w:val="00F46B1B"/>
    <w:rsid w:val="00F579D7"/>
    <w:rsid w:val="00F6053C"/>
    <w:rsid w:val="00F6154A"/>
    <w:rsid w:val="00F638C8"/>
    <w:rsid w:val="00F64009"/>
    <w:rsid w:val="00F73F3B"/>
    <w:rsid w:val="00F80D57"/>
    <w:rsid w:val="00F82261"/>
    <w:rsid w:val="00F8239B"/>
    <w:rsid w:val="00F878E1"/>
    <w:rsid w:val="00F90576"/>
    <w:rsid w:val="00F925B8"/>
    <w:rsid w:val="00F931A3"/>
    <w:rsid w:val="00F95C3A"/>
    <w:rsid w:val="00F96DBC"/>
    <w:rsid w:val="00F97372"/>
    <w:rsid w:val="00F97FAD"/>
    <w:rsid w:val="00FA0BFA"/>
    <w:rsid w:val="00FA4039"/>
    <w:rsid w:val="00FA6DF0"/>
    <w:rsid w:val="00FB39FC"/>
    <w:rsid w:val="00FB5441"/>
    <w:rsid w:val="00FB772C"/>
    <w:rsid w:val="00FC1AB5"/>
    <w:rsid w:val="00FC1B8E"/>
    <w:rsid w:val="00FC2A2F"/>
    <w:rsid w:val="00FC5914"/>
    <w:rsid w:val="00FD0F4D"/>
    <w:rsid w:val="00FD15E8"/>
    <w:rsid w:val="00FD6E13"/>
    <w:rsid w:val="00FD7A7D"/>
    <w:rsid w:val="00FE097B"/>
    <w:rsid w:val="00FE16EB"/>
    <w:rsid w:val="00FE281B"/>
    <w:rsid w:val="00FE5B80"/>
    <w:rsid w:val="00FF0419"/>
    <w:rsid w:val="00FF30EF"/>
    <w:rsid w:val="00FF5810"/>
    <w:rsid w:val="00FF7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C7C42E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80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numPr>
        <w:numId w:val="2"/>
      </w:numPr>
      <w:spacing w:before="240" w:after="240"/>
      <w:outlineLvl w:val="0"/>
    </w:pPr>
    <w:rPr>
      <w:rFonts w:ascii="Arial" w:hAnsi="Arial" w:cs="Arial"/>
      <w:b/>
      <w:bCs/>
      <w:kern w:val="32"/>
      <w:szCs w:val="32"/>
    </w:rPr>
  </w:style>
  <w:style w:type="paragraph" w:styleId="Titolo2">
    <w:name w:val="heading 2"/>
    <w:basedOn w:val="Normale"/>
    <w:next w:val="Normale"/>
    <w:qFormat/>
    <w:pPr>
      <w:keepNext/>
      <w:spacing w:before="240" w:after="60"/>
      <w:outlineLvl w:val="1"/>
    </w:pPr>
    <w:rPr>
      <w:rFonts w:ascii="Arial" w:hAnsi="Arial" w:cs="Arial"/>
      <w:bCs/>
      <w:iCs/>
      <w:sz w:val="20"/>
      <w:szCs w:val="28"/>
    </w:rPr>
  </w:style>
  <w:style w:type="paragraph" w:styleId="Titolo3">
    <w:name w:val="heading 3"/>
    <w:basedOn w:val="Normale"/>
    <w:next w:val="Normale"/>
    <w:qFormat/>
    <w:rsid w:val="0014317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4D780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rFonts w:ascii="Arial" w:hAnsi="Arial"/>
      <w:sz w:val="16"/>
    </w:rPr>
  </w:style>
  <w:style w:type="character" w:styleId="Collegamentoipertestuale">
    <w:name w:val="Hyperlink"/>
    <w:uiPriority w:val="99"/>
    <w:rsid w:val="0008243E"/>
    <w:rPr>
      <w:color w:val="0000FF"/>
      <w:u w:val="single"/>
    </w:rPr>
  </w:style>
  <w:style w:type="paragraph" w:customStyle="1" w:styleId="TitoloRelazione">
    <w:name w:val="Titolo Relazione"/>
    <w:basedOn w:val="Normale"/>
    <w:pPr>
      <w:pBdr>
        <w:bottom w:val="single" w:sz="4" w:space="1" w:color="00CCFF"/>
      </w:pBdr>
      <w:spacing w:before="360" w:after="120"/>
      <w:jc w:val="center"/>
    </w:pPr>
    <w:rPr>
      <w:rFonts w:ascii="Arial" w:hAnsi="Arial" w:cs="Arial"/>
      <w:b/>
      <w:bCs/>
      <w:sz w:val="32"/>
    </w:rPr>
  </w:style>
  <w:style w:type="paragraph" w:customStyle="1" w:styleId="Definizioni">
    <w:name w:val="Definizioni"/>
    <w:basedOn w:val="Normale"/>
    <w:pPr>
      <w:spacing w:after="120"/>
    </w:pPr>
    <w:rPr>
      <w:rFonts w:ascii="Arial" w:hAnsi="Arial" w:cs="Arial"/>
      <w:sz w:val="14"/>
    </w:rPr>
  </w:style>
  <w:style w:type="character" w:customStyle="1" w:styleId="AndreaGanio">
    <w:name w:val="Andrea Ganio"/>
    <w:semiHidden/>
    <w:rsid w:val="0008243E"/>
    <w:rPr>
      <w:rFonts w:ascii="Arial" w:hAnsi="Arial" w:cs="Arial"/>
      <w:color w:val="auto"/>
      <w:sz w:val="20"/>
      <w:szCs w:val="20"/>
    </w:rPr>
  </w:style>
  <w:style w:type="paragraph" w:customStyle="1" w:styleId="Testo">
    <w:name w:val="Testo"/>
    <w:basedOn w:val="Normale"/>
    <w:link w:val="TestoCarattere"/>
    <w:pPr>
      <w:spacing w:after="120"/>
    </w:pPr>
    <w:rPr>
      <w:rFonts w:ascii="Arial" w:hAnsi="Arial" w:cs="Arial"/>
      <w:sz w:val="20"/>
    </w:rPr>
  </w:style>
  <w:style w:type="paragraph" w:styleId="Testofumetto">
    <w:name w:val="Balloon Text"/>
    <w:basedOn w:val="Normale"/>
    <w:semiHidden/>
    <w:rsid w:val="005C5C66"/>
    <w:rPr>
      <w:rFonts w:ascii="Tahoma" w:hAnsi="Tahoma" w:cs="Tahoma"/>
      <w:sz w:val="16"/>
      <w:szCs w:val="16"/>
    </w:rPr>
  </w:style>
  <w:style w:type="paragraph" w:customStyle="1" w:styleId="SPEAdoc">
    <w:name w:val="SPEA doc"/>
    <w:basedOn w:val="Normale"/>
    <w:rsid w:val="00963087"/>
    <w:pPr>
      <w:spacing w:before="120" w:line="360" w:lineRule="auto"/>
      <w:jc w:val="both"/>
    </w:pPr>
    <w:rPr>
      <w:rFonts w:ascii="Arial" w:hAnsi="Arial"/>
      <w:sz w:val="18"/>
    </w:rPr>
  </w:style>
  <w:style w:type="character" w:customStyle="1" w:styleId="TestoCarattere">
    <w:name w:val="Testo Carattere"/>
    <w:link w:val="Testo"/>
    <w:rsid w:val="00142CCD"/>
    <w:rPr>
      <w:rFonts w:ascii="Arial" w:hAnsi="Arial" w:cs="Arial"/>
      <w:szCs w:val="24"/>
      <w:lang w:val="it-IT" w:eastAsia="it-IT" w:bidi="ar-SA"/>
    </w:rPr>
  </w:style>
  <w:style w:type="character" w:styleId="Enfasigrassetto">
    <w:name w:val="Strong"/>
    <w:uiPriority w:val="22"/>
    <w:qFormat/>
    <w:rsid w:val="008F26EC"/>
    <w:rPr>
      <w:b/>
      <w:bCs/>
    </w:rPr>
  </w:style>
  <w:style w:type="character" w:styleId="Collegamentovisitato">
    <w:name w:val="FollowedHyperlink"/>
    <w:rsid w:val="00676A3F"/>
    <w:rPr>
      <w:color w:val="800080"/>
      <w:u w:val="single"/>
    </w:rPr>
  </w:style>
  <w:style w:type="paragraph" w:styleId="Revisione">
    <w:name w:val="Revision"/>
    <w:hidden/>
    <w:uiPriority w:val="99"/>
    <w:semiHidden/>
    <w:rsid w:val="00384CB2"/>
    <w:rPr>
      <w:sz w:val="24"/>
      <w:szCs w:val="24"/>
    </w:rPr>
  </w:style>
  <w:style w:type="paragraph" w:styleId="NormaleWeb">
    <w:name w:val="Normal (Web)"/>
    <w:basedOn w:val="Normale"/>
    <w:uiPriority w:val="99"/>
    <w:unhideWhenUsed/>
    <w:rsid w:val="007565E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7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yperlink" Target="mailto:press@spea.com" TargetMode="External"/><Relationship Id="rId9" Type="http://schemas.openxmlformats.org/officeDocument/2006/relationships/hyperlink" Target="http://www.spea.com" TargetMode="Externa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278</Words>
  <Characters>1587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Comunicato Stampa - SPEA Series 2</vt:lpstr>
    </vt:vector>
  </TitlesOfParts>
  <Company>SPEA</Company>
  <LinksUpToDate>false</LinksUpToDate>
  <CharactersWithSpaces>1862</CharactersWithSpaces>
  <SharedDoc>false</SharedDoc>
  <HLinks>
    <vt:vector size="18" baseType="variant">
      <vt:variant>
        <vt:i4>8126543</vt:i4>
      </vt:variant>
      <vt:variant>
        <vt:i4>3</vt:i4>
      </vt:variant>
      <vt:variant>
        <vt:i4>0</vt:i4>
      </vt:variant>
      <vt:variant>
        <vt:i4>5</vt:i4>
      </vt:variant>
      <vt:variant>
        <vt:lpwstr>http://www.spea.com</vt:lpwstr>
      </vt:variant>
      <vt:variant>
        <vt:lpwstr/>
      </vt:variant>
      <vt:variant>
        <vt:i4>5439508</vt:i4>
      </vt:variant>
      <vt:variant>
        <vt:i4>0</vt:i4>
      </vt:variant>
      <vt:variant>
        <vt:i4>0</vt:i4>
      </vt:variant>
      <vt:variant>
        <vt:i4>5</vt:i4>
      </vt:variant>
      <vt:variant>
        <vt:lpwstr>mailto:press@spea.com</vt:lpwstr>
      </vt:variant>
      <vt:variant>
        <vt:lpwstr/>
      </vt:variant>
      <vt:variant>
        <vt:i4>7733305</vt:i4>
      </vt:variant>
      <vt:variant>
        <vt:i4>-1</vt:i4>
      </vt:variant>
      <vt:variant>
        <vt:i4>1033</vt:i4>
      </vt:variant>
      <vt:variant>
        <vt:i4>1</vt:i4>
      </vt:variant>
      <vt:variant>
        <vt:lpwstr>Logo SPEA - RGB - 144dpi - piccolo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Comunicato Stampa - SPEA Series 2</dc:title>
  <dc:subject>BIAS 2006</dc:subject>
  <dc:creator>Umberto Zola</dc:creator>
  <cp:keywords>Series 2</cp:keywords>
  <cp:lastModifiedBy>Utente di Microsoft Office</cp:lastModifiedBy>
  <cp:revision>17</cp:revision>
  <cp:lastPrinted>2017-12-21T09:29:00Z</cp:lastPrinted>
  <dcterms:created xsi:type="dcterms:W3CDTF">2017-03-28T10:55:00Z</dcterms:created>
  <dcterms:modified xsi:type="dcterms:W3CDTF">2018-11-12T15:05:00Z</dcterms:modified>
  <cp:category>Comunicati</cp:category>
</cp:coreProperties>
</file>